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5B" w:rsidRPr="006716D9" w:rsidRDefault="0056615B" w:rsidP="005661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Противопожарная безопасность на даче</w:t>
      </w:r>
    </w:p>
    <w:p w:rsidR="0056615B" w:rsidRPr="006716D9" w:rsidRDefault="0056615B" w:rsidP="00566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71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Примерно половина возгораний приходится на весенний и осенний  периоды, Это должны знать в дачных кооперативах и садоводческих товариществах.</w:t>
      </w:r>
    </w:p>
    <w:p w:rsidR="0056615B" w:rsidRPr="006716D9" w:rsidRDefault="006716D9" w:rsidP="006716D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615B"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всего, надо позаботиться о соблюдении всех строительных норм и правил. Разрывы между домиками должны быть не менее 15 метров. Постройки хозяйственного назначения на примыкающих участках целесообразно ставить в шахматном порядке и также с разрывами хотя бы в несколько метров. Особенно внимательно следует отнестись к противопожарным требованиям при устройстве отопления, в частности печей,— они становятся причиной каждого пятого пожара.</w:t>
      </w:r>
    </w:p>
    <w:p w:rsidR="0056615B" w:rsidRPr="006716D9" w:rsidRDefault="0056615B" w:rsidP="006716D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всего в дачном домике ставят небольшую отопительную печь. Разновидностей печей, плит и каминов много. Но важно, чтобы все они были сложены с учетом правил пожарной безопасности</w:t>
      </w:r>
      <w:proofErr w:type="gramStart"/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В снежную зиму крыша, чердак могут прогнуться и повредить дымовую трубу. Потому перед началом сезона все отопительные устройства следует тщательно проверить и отремонтировать. Помните: дымоходы и дымовые трубы нужно очищать от сажи через каждые два месяца. Правила пожарной безопасности запрещают переоборудование печей под газовое и жидкое топливо, а также устройство временных печей.</w:t>
      </w:r>
    </w:p>
    <w:p w:rsidR="0056615B" w:rsidRPr="006716D9" w:rsidRDefault="0056615B" w:rsidP="006716D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приготовления пищи удобнее и безопаснее пользоваться портативными газовыми плитами на баллонах.</w:t>
      </w:r>
    </w:p>
    <w:p w:rsidR="0056615B" w:rsidRPr="006716D9" w:rsidRDefault="0056615B" w:rsidP="006716D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садоводы предпочитают иметь небольшую отдельную кухню с металлической печью на твердом топливе заводского исполнения. А вот костры на участках лучше не разводить, помня о том, что 33 процента пожаров происходит из-за неосторожного обращения с огнем. Крайне тщательно следует отнестись к монтажу электросетей. Лучше всего доверить это специалистам. Ошибки в устройстве электрооборудования чреваты бедой  из-за них происходит 25% пожаров на дачах.</w:t>
      </w:r>
    </w:p>
    <w:p w:rsidR="0056615B" w:rsidRPr="006716D9" w:rsidRDefault="0056615B" w:rsidP="006716D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случай пожара или загорания необходимо иметь в удобном и доступном месте первичные средства пожаротушения: бочки с водой, ведро, приставную лестницу, топор и лопату. Как гласит народная мудрость: «</w:t>
      </w:r>
      <w:proofErr w:type="gramStart"/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Береженого</w:t>
      </w:r>
      <w:proofErr w:type="gramEnd"/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 бог бережет».</w:t>
      </w:r>
    </w:p>
    <w:p w:rsidR="0056615B" w:rsidRPr="006716D9" w:rsidRDefault="0056615B" w:rsidP="006716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Основными причинами пожаров на дачных участках являются:</w:t>
      </w:r>
    </w:p>
    <w:p w:rsidR="0056615B" w:rsidRPr="006716D9" w:rsidRDefault="0056615B" w:rsidP="006716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сжиганием мусора</w:t>
      </w:r>
    </w:p>
    <w:p w:rsidR="0056615B" w:rsidRPr="006716D9" w:rsidRDefault="0056615B" w:rsidP="006716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правил при монтаже и эксплуатации печного отопления,</w:t>
      </w:r>
    </w:p>
    <w:p w:rsidR="0056615B" w:rsidRPr="006716D9" w:rsidRDefault="0056615B" w:rsidP="006716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6D9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короткое замыкание электрооборудования.</w:t>
      </w:r>
    </w:p>
    <w:p w:rsidR="0056615B" w:rsidRPr="0056615B" w:rsidRDefault="0056615B" w:rsidP="006716D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дачники, соблюдение несложных правил пожарной безопасности сохранит Ваше жилище и имущество, предотвратит гибель людей во время пожара!</w:t>
      </w:r>
    </w:p>
    <w:p w:rsidR="0056615B" w:rsidRPr="0056615B" w:rsidRDefault="0056615B" w:rsidP="006716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территории садовых участков необходимо:</w:t>
      </w:r>
    </w:p>
    <w:p w:rsidR="0056615B" w:rsidRPr="0056615B" w:rsidRDefault="0056615B" w:rsidP="006716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пожарной безопасности, иметь в постоянной готовности средства пожаротушения (бочки с водой, ведра), а также инвентарь для тушения пожара;</w:t>
      </w:r>
    </w:p>
    <w:p w:rsidR="0056615B" w:rsidRPr="0056615B" w:rsidRDefault="0056615B" w:rsidP="006716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территорию в чистоте и периодически очищать ее от мусора и других горючих материалов;</w:t>
      </w:r>
    </w:p>
    <w:p w:rsidR="0056615B" w:rsidRPr="0056615B" w:rsidRDefault="0056615B" w:rsidP="00566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содержать в исправном состоянии электрические сети, электробытовые, газовые, керосиновые приборы, печи и соблюдать меры предосторожности при их эксплуатации, не оставлять эти приборы без присмотра и не поручать наблюдение за ними малолетним детям;</w:t>
      </w:r>
    </w:p>
    <w:p w:rsidR="0056615B" w:rsidRPr="0056615B" w:rsidRDefault="0056615B" w:rsidP="00566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газовые приборы устанавливать не ближе 20 см от сгораемых предметов и не ближе 15 см от деревянной стены, оштукатуренной или защищенной кровельной сталью, прибитой по двум слоям асбеста, а баллоны емкостью более10л с наружной стороны здания в несгораемом шкафу.</w:t>
      </w:r>
    </w:p>
    <w:p w:rsidR="0056615B" w:rsidRPr="0056615B" w:rsidRDefault="0056615B" w:rsidP="005661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территории садовых участков запрещается: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вблизи строений разводить костры, выбрасывать уголь и золу, организовывать свалку горючих отходов;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курить и пользоваться открытым огнем на чердаках и в местах, где допускается хранение горючих материалов;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заправлять керосиновые приборы бензином и тракторным керосином;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запаха газа пользоваться открытым огнем, зажигать спички, курить;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проводкой с поврежденной изоляцией и неисправными электроприборами;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электронагревательные приборы (чайник, плитку, утюг) без несгораемых подставок;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прокладывать плоские электропровода, оттягивать электролампы с помощью веревок, подвешивать абажуры на электрических проводах;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в электросетях вместо автоматических предохранителей промышленного изготовления самодельные «жучки»;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для розжига легковоспламеняющиеся жидкости;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топить углем печи, не приспособленные для этой цели;</w:t>
      </w:r>
    </w:p>
    <w:p w:rsidR="0056615B" w:rsidRPr="0056615B" w:rsidRDefault="0056615B" w:rsidP="00566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1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для топки дрова, не позволяющие по размерам закрыть дверцу печи.</w:t>
      </w:r>
    </w:p>
    <w:p w:rsidR="006716D9" w:rsidRPr="006716D9" w:rsidRDefault="006716D9" w:rsidP="006716D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6716D9">
        <w:rPr>
          <w:rFonts w:ascii="Times New Roman" w:hAnsi="Times New Roman"/>
          <w:b/>
          <w:sz w:val="24"/>
          <w:szCs w:val="24"/>
        </w:rPr>
        <w:t>При</w:t>
      </w:r>
      <w:r w:rsidRPr="006716D9">
        <w:rPr>
          <w:rFonts w:ascii="Times New Roman" w:hAnsi="Times New Roman"/>
          <w:b/>
          <w:sz w:val="24"/>
          <w:szCs w:val="24"/>
        </w:rPr>
        <w:tab/>
        <w:t xml:space="preserve"> возникновении</w:t>
      </w:r>
      <w:r w:rsidRPr="006716D9">
        <w:rPr>
          <w:rFonts w:ascii="Times New Roman" w:hAnsi="Times New Roman"/>
          <w:b/>
          <w:sz w:val="24"/>
          <w:szCs w:val="24"/>
        </w:rPr>
        <w:tab/>
        <w:t xml:space="preserve"> пожара</w:t>
      </w:r>
      <w:r w:rsidRPr="006716D9">
        <w:rPr>
          <w:rFonts w:ascii="Times New Roman" w:hAnsi="Times New Roman"/>
          <w:b/>
          <w:sz w:val="24"/>
          <w:szCs w:val="24"/>
        </w:rPr>
        <w:tab/>
        <w:t xml:space="preserve">немедленно </w:t>
      </w:r>
      <w:r w:rsidRPr="006716D9">
        <w:rPr>
          <w:rFonts w:ascii="Times New Roman" w:hAnsi="Times New Roman"/>
          <w:b/>
          <w:bCs/>
          <w:color w:val="333333"/>
          <w:sz w:val="24"/>
          <w:szCs w:val="24"/>
        </w:rPr>
        <w:t xml:space="preserve">известите противопожарную службу  по телефону «01»,   для сотовых операторов «112»,  28-28-37  -  единая дежурно-диспетчерская служба   Ставропольского </w:t>
      </w:r>
      <w:r w:rsidRPr="006716D9">
        <w:rPr>
          <w:rFonts w:ascii="Times New Roman" w:hAnsi="Times New Roman"/>
          <w:b/>
          <w:bCs/>
          <w:color w:val="333333"/>
          <w:sz w:val="24"/>
          <w:szCs w:val="24"/>
        </w:rPr>
        <w:tab/>
        <w:t>района,</w:t>
      </w:r>
      <w:r w:rsidRPr="006716D9">
        <w:rPr>
          <w:rFonts w:ascii="Times New Roman" w:hAnsi="Times New Roman"/>
          <w:b/>
          <w:bCs/>
          <w:color w:val="333333"/>
          <w:sz w:val="24"/>
          <w:szCs w:val="24"/>
        </w:rPr>
        <w:tab/>
      </w:r>
    </w:p>
    <w:p w:rsidR="006716D9" w:rsidRPr="006716D9" w:rsidRDefault="006716D9" w:rsidP="006716D9">
      <w:pPr>
        <w:pStyle w:val="a5"/>
        <w:shd w:val="clear" w:color="auto" w:fill="FFFFFF"/>
        <w:spacing w:before="120" w:after="120" w:line="240" w:lineRule="auto"/>
        <w:jc w:val="center"/>
        <w:outlineLvl w:val="1"/>
        <w:rPr>
          <w:rFonts w:ascii="Times New Roman" w:hAnsi="Times New Roman"/>
          <w:b/>
          <w:bCs/>
          <w:color w:val="727272"/>
          <w:sz w:val="24"/>
          <w:szCs w:val="24"/>
        </w:rPr>
      </w:pPr>
      <w:r w:rsidRPr="006716D9">
        <w:rPr>
          <w:rFonts w:ascii="Times New Roman" w:hAnsi="Times New Roman"/>
          <w:b/>
          <w:bCs/>
          <w:color w:val="FF0000"/>
          <w:sz w:val="24"/>
          <w:szCs w:val="24"/>
        </w:rPr>
        <w:t>ПОМНИТЕ!</w:t>
      </w:r>
    </w:p>
    <w:p w:rsidR="006716D9" w:rsidRPr="006716D9" w:rsidRDefault="006716D9" w:rsidP="006716D9">
      <w:pPr>
        <w:pStyle w:val="a5"/>
        <w:shd w:val="clear" w:color="auto" w:fill="FFFFFF"/>
        <w:spacing w:before="120" w:after="120" w:line="240" w:lineRule="auto"/>
        <w:jc w:val="center"/>
        <w:outlineLvl w:val="1"/>
        <w:rPr>
          <w:rFonts w:ascii="Times New Roman" w:hAnsi="Times New Roman"/>
          <w:b/>
          <w:bCs/>
          <w:color w:val="727272"/>
          <w:sz w:val="24"/>
          <w:szCs w:val="24"/>
        </w:rPr>
      </w:pPr>
      <w:r w:rsidRPr="006716D9">
        <w:rPr>
          <w:rFonts w:ascii="Times New Roman" w:hAnsi="Times New Roman"/>
          <w:b/>
          <w:bCs/>
          <w:color w:val="FF0000"/>
          <w:sz w:val="24"/>
          <w:szCs w:val="24"/>
        </w:rPr>
        <w:t>Пожар легче предупредить, чем потушить!</w:t>
      </w:r>
    </w:p>
    <w:p w:rsidR="006716D9" w:rsidRPr="006716D9" w:rsidRDefault="006716D9" w:rsidP="006716D9">
      <w:pPr>
        <w:pStyle w:val="a5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</w:p>
    <w:p w:rsidR="006716D9" w:rsidRPr="006716D9" w:rsidRDefault="006716D9" w:rsidP="006716D9">
      <w:pPr>
        <w:pStyle w:val="a5"/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6716D9">
        <w:rPr>
          <w:rFonts w:ascii="Times New Roman" w:hAnsi="Times New Roman"/>
          <w:b/>
          <w:color w:val="333333"/>
          <w:sz w:val="24"/>
          <w:szCs w:val="24"/>
        </w:rPr>
        <w:t>Администрация с.п</w:t>
      </w:r>
      <w:proofErr w:type="gramStart"/>
      <w:r w:rsidRPr="006716D9">
        <w:rPr>
          <w:rFonts w:ascii="Times New Roman" w:hAnsi="Times New Roman"/>
          <w:b/>
          <w:color w:val="333333"/>
          <w:sz w:val="24"/>
          <w:szCs w:val="24"/>
        </w:rPr>
        <w:t>.В</w:t>
      </w:r>
      <w:proofErr w:type="gramEnd"/>
      <w:r w:rsidRPr="006716D9">
        <w:rPr>
          <w:rFonts w:ascii="Times New Roman" w:hAnsi="Times New Roman"/>
          <w:b/>
          <w:color w:val="333333"/>
          <w:sz w:val="24"/>
          <w:szCs w:val="24"/>
        </w:rPr>
        <w:t>ыселки 23-67-08</w:t>
      </w:r>
    </w:p>
    <w:p w:rsidR="006716D9" w:rsidRPr="006716D9" w:rsidRDefault="006716D9" w:rsidP="006716D9">
      <w:pPr>
        <w:spacing w:line="240" w:lineRule="auto"/>
        <w:ind w:left="360"/>
        <w:rPr>
          <w:sz w:val="24"/>
          <w:szCs w:val="24"/>
        </w:rPr>
      </w:pPr>
    </w:p>
    <w:p w:rsidR="0067092C" w:rsidRDefault="0067092C"/>
    <w:sectPr w:rsidR="0067092C" w:rsidSect="00CD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025D9"/>
    <w:multiLevelType w:val="multilevel"/>
    <w:tmpl w:val="4F0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DF50C8"/>
    <w:multiLevelType w:val="multilevel"/>
    <w:tmpl w:val="ACE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9668F"/>
    <w:multiLevelType w:val="multilevel"/>
    <w:tmpl w:val="5484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15B"/>
    <w:rsid w:val="0056615B"/>
    <w:rsid w:val="0067092C"/>
    <w:rsid w:val="006716D9"/>
    <w:rsid w:val="00CD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FA"/>
  </w:style>
  <w:style w:type="paragraph" w:styleId="1">
    <w:name w:val="heading 1"/>
    <w:basedOn w:val="a"/>
    <w:link w:val="10"/>
    <w:uiPriority w:val="9"/>
    <w:qFormat/>
    <w:rsid w:val="00566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6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6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1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661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661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615B"/>
    <w:rPr>
      <w:b/>
      <w:bCs/>
    </w:rPr>
  </w:style>
  <w:style w:type="paragraph" w:customStyle="1" w:styleId="p3">
    <w:name w:val="p3"/>
    <w:basedOn w:val="a"/>
    <w:rsid w:val="005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5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5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71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2018-03-27T05:22:00Z</dcterms:created>
  <dcterms:modified xsi:type="dcterms:W3CDTF">2020-04-06T07:30:00Z</dcterms:modified>
</cp:coreProperties>
</file>